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55" w:rsidRPr="00054EDA" w:rsidRDefault="00054EDA" w:rsidP="00054EDA">
      <w:pPr>
        <w:jc w:val="center"/>
        <w:rPr>
          <w:b/>
          <w:sz w:val="32"/>
          <w:szCs w:val="32"/>
        </w:rPr>
      </w:pPr>
      <w:r w:rsidRPr="00054EDA">
        <w:rPr>
          <w:b/>
          <w:sz w:val="32"/>
          <w:szCs w:val="32"/>
        </w:rPr>
        <w:t>Therapeutic Communications</w:t>
      </w:r>
    </w:p>
    <w:p w:rsidR="00054EDA" w:rsidRDefault="00054EDA"/>
    <w:tbl>
      <w:tblPr>
        <w:tblStyle w:val="TableGrid"/>
        <w:tblpPr w:leftFromText="180" w:rightFromText="180" w:vertAnchor="page" w:horzAnchor="page" w:tblpX="1009" w:tblpY="3061"/>
        <w:tblW w:w="10260" w:type="dxa"/>
        <w:tblLook w:val="0620" w:firstRow="1" w:lastRow="0" w:firstColumn="0" w:lastColumn="0" w:noHBand="1" w:noVBand="1"/>
      </w:tblPr>
      <w:tblGrid>
        <w:gridCol w:w="1135"/>
        <w:gridCol w:w="1589"/>
        <w:gridCol w:w="2243"/>
        <w:gridCol w:w="2646"/>
        <w:gridCol w:w="2647"/>
      </w:tblGrid>
      <w:tr w:rsidR="00AA1B63" w:rsidTr="00AA1B63">
        <w:tc>
          <w:tcPr>
            <w:tcW w:w="1135" w:type="dxa"/>
          </w:tcPr>
          <w:p w:rsidR="00AA1B63" w:rsidRDefault="00AA1B63" w:rsidP="00AA1B63"/>
        </w:tc>
        <w:tc>
          <w:tcPr>
            <w:tcW w:w="1589" w:type="dxa"/>
          </w:tcPr>
          <w:p w:rsidR="00AA1B63" w:rsidRPr="00054EDA" w:rsidRDefault="00AA1B63" w:rsidP="00AA1B63">
            <w:pPr>
              <w:rPr>
                <w:b/>
              </w:rPr>
            </w:pPr>
            <w:r w:rsidRPr="00054EDA">
              <w:rPr>
                <w:b/>
              </w:rPr>
              <w:t>Teaching</w:t>
            </w:r>
          </w:p>
        </w:tc>
        <w:tc>
          <w:tcPr>
            <w:tcW w:w="2243" w:type="dxa"/>
          </w:tcPr>
          <w:p w:rsidR="00AA1B63" w:rsidRPr="00054EDA" w:rsidRDefault="00AA1B63" w:rsidP="00AA1B63">
            <w:pPr>
              <w:rPr>
                <w:b/>
              </w:rPr>
            </w:pPr>
            <w:r w:rsidRPr="00054EDA">
              <w:rPr>
                <w:b/>
              </w:rPr>
              <w:t>Mentoring</w:t>
            </w:r>
          </w:p>
        </w:tc>
        <w:tc>
          <w:tcPr>
            <w:tcW w:w="2646" w:type="dxa"/>
          </w:tcPr>
          <w:p w:rsidR="00AA1B63" w:rsidRPr="00054EDA" w:rsidRDefault="00AA1B63" w:rsidP="00AA1B63">
            <w:pPr>
              <w:rPr>
                <w:b/>
              </w:rPr>
            </w:pPr>
            <w:r w:rsidRPr="00054EDA">
              <w:rPr>
                <w:b/>
              </w:rPr>
              <w:t>Counseling</w:t>
            </w:r>
          </w:p>
        </w:tc>
        <w:tc>
          <w:tcPr>
            <w:tcW w:w="2647" w:type="dxa"/>
          </w:tcPr>
          <w:p w:rsidR="00AA1B63" w:rsidRPr="00054EDA" w:rsidRDefault="00AA1B63" w:rsidP="00AA1B63">
            <w:pPr>
              <w:rPr>
                <w:b/>
              </w:rPr>
            </w:pPr>
            <w:r w:rsidRPr="00054EDA">
              <w:rPr>
                <w:b/>
              </w:rPr>
              <w:t>Coaching</w:t>
            </w:r>
            <w:r>
              <w:rPr>
                <w:b/>
              </w:rPr>
              <w:t xml:space="preserve"> **</w:t>
            </w:r>
          </w:p>
        </w:tc>
      </w:tr>
      <w:tr w:rsidR="00AA1B63" w:rsidTr="00AA1B63">
        <w:trPr>
          <w:trHeight w:val="863"/>
        </w:trPr>
        <w:tc>
          <w:tcPr>
            <w:tcW w:w="1135" w:type="dxa"/>
          </w:tcPr>
          <w:p w:rsidR="00AA1B63" w:rsidRPr="00054EDA" w:rsidRDefault="00AA1B63" w:rsidP="00AA1B63">
            <w:pPr>
              <w:rPr>
                <w:b/>
              </w:rPr>
            </w:pPr>
            <w:r w:rsidRPr="00054EDA">
              <w:rPr>
                <w:b/>
              </w:rPr>
              <w:t>Content</w:t>
            </w:r>
          </w:p>
        </w:tc>
        <w:tc>
          <w:tcPr>
            <w:tcW w:w="1589" w:type="dxa"/>
          </w:tcPr>
          <w:p w:rsidR="00AA1B63" w:rsidRDefault="00AA1B63" w:rsidP="00AA1B63">
            <w:r>
              <w:t>Information</w:t>
            </w:r>
          </w:p>
        </w:tc>
        <w:tc>
          <w:tcPr>
            <w:tcW w:w="2243" w:type="dxa"/>
          </w:tcPr>
          <w:p w:rsidR="00AA1B63" w:rsidRDefault="00AA1B63" w:rsidP="00AA1B63">
            <w:r>
              <w:t>Character skills, information, vision</w:t>
            </w:r>
          </w:p>
        </w:tc>
        <w:tc>
          <w:tcPr>
            <w:tcW w:w="2646" w:type="dxa"/>
          </w:tcPr>
          <w:p w:rsidR="00AA1B63" w:rsidRDefault="00AA1B63" w:rsidP="00AA1B63">
            <w:r>
              <w:t>Emotional and relational problems</w:t>
            </w:r>
          </w:p>
        </w:tc>
        <w:tc>
          <w:tcPr>
            <w:tcW w:w="2647" w:type="dxa"/>
          </w:tcPr>
          <w:p w:rsidR="00AA1B63" w:rsidRDefault="00AA1B63" w:rsidP="00AA1B63">
            <w:pPr>
              <w:ind w:right="375"/>
            </w:pPr>
            <w:r>
              <w:t>Listen, reflect, questions, encouragement</w:t>
            </w:r>
          </w:p>
        </w:tc>
      </w:tr>
      <w:tr w:rsidR="00AA1B63" w:rsidTr="00AA1B63">
        <w:trPr>
          <w:trHeight w:val="629"/>
        </w:trPr>
        <w:tc>
          <w:tcPr>
            <w:tcW w:w="1135" w:type="dxa"/>
          </w:tcPr>
          <w:p w:rsidR="00AA1B63" w:rsidRPr="00054EDA" w:rsidRDefault="00AA1B63" w:rsidP="00AA1B63">
            <w:pPr>
              <w:rPr>
                <w:b/>
              </w:rPr>
            </w:pPr>
            <w:r w:rsidRPr="00054EDA">
              <w:rPr>
                <w:b/>
              </w:rPr>
              <w:t>Purpose</w:t>
            </w:r>
          </w:p>
        </w:tc>
        <w:tc>
          <w:tcPr>
            <w:tcW w:w="1589" w:type="dxa"/>
          </w:tcPr>
          <w:p w:rsidR="00AA1B63" w:rsidRDefault="00AA1B63" w:rsidP="00AA1B63">
            <w:r>
              <w:t>Learning information</w:t>
            </w:r>
          </w:p>
        </w:tc>
        <w:tc>
          <w:tcPr>
            <w:tcW w:w="2243" w:type="dxa"/>
          </w:tcPr>
          <w:p w:rsidR="00AA1B63" w:rsidRDefault="00AA1B63" w:rsidP="00AA1B63">
            <w:r>
              <w:t>Develop the Individual</w:t>
            </w:r>
          </w:p>
        </w:tc>
        <w:tc>
          <w:tcPr>
            <w:tcW w:w="2646" w:type="dxa"/>
          </w:tcPr>
          <w:p w:rsidR="00AA1B63" w:rsidRDefault="00AA1B63" w:rsidP="00AA1B63">
            <w:r>
              <w:t>Resolve emotional and relational problems</w:t>
            </w:r>
          </w:p>
        </w:tc>
        <w:tc>
          <w:tcPr>
            <w:tcW w:w="2647" w:type="dxa"/>
          </w:tcPr>
          <w:p w:rsidR="00AA1B63" w:rsidRDefault="00AA1B63" w:rsidP="00AA1B63">
            <w:r>
              <w:t>Personal growth and development</w:t>
            </w:r>
          </w:p>
        </w:tc>
      </w:tr>
      <w:tr w:rsidR="00AA1B63" w:rsidTr="00AA1B63">
        <w:trPr>
          <w:trHeight w:val="890"/>
        </w:trPr>
        <w:tc>
          <w:tcPr>
            <w:tcW w:w="1135" w:type="dxa"/>
          </w:tcPr>
          <w:p w:rsidR="00AA1B63" w:rsidRPr="00054EDA" w:rsidRDefault="00AA1B63" w:rsidP="00AA1B63">
            <w:pPr>
              <w:rPr>
                <w:b/>
              </w:rPr>
            </w:pPr>
            <w:r w:rsidRPr="00054EDA">
              <w:rPr>
                <w:b/>
              </w:rPr>
              <w:t>Role</w:t>
            </w:r>
          </w:p>
        </w:tc>
        <w:tc>
          <w:tcPr>
            <w:tcW w:w="1589" w:type="dxa"/>
          </w:tcPr>
          <w:p w:rsidR="00AA1B63" w:rsidRDefault="00AA1B63" w:rsidP="00AA1B63">
            <w:r>
              <w:t>Impart information</w:t>
            </w:r>
          </w:p>
        </w:tc>
        <w:tc>
          <w:tcPr>
            <w:tcW w:w="2243" w:type="dxa"/>
          </w:tcPr>
          <w:p w:rsidR="00AA1B63" w:rsidRDefault="00AA1B63" w:rsidP="00AA1B63">
            <w:r>
              <w:t>Reproduce what you know and do</w:t>
            </w:r>
          </w:p>
        </w:tc>
        <w:tc>
          <w:tcPr>
            <w:tcW w:w="2646" w:type="dxa"/>
          </w:tcPr>
          <w:p w:rsidR="00AA1B63" w:rsidRDefault="00AA1B63" w:rsidP="00AA1B63">
            <w:r>
              <w:t>Guide process for problem resolving</w:t>
            </w:r>
          </w:p>
        </w:tc>
        <w:tc>
          <w:tcPr>
            <w:tcW w:w="2647" w:type="dxa"/>
          </w:tcPr>
          <w:p w:rsidR="00AA1B63" w:rsidRDefault="00AA1B63" w:rsidP="00AA1B63">
            <w:r>
              <w:t>Walk along side, helps them discover direction and resources</w:t>
            </w:r>
          </w:p>
        </w:tc>
      </w:tr>
      <w:tr w:rsidR="00AA1B63" w:rsidTr="00AA1B63">
        <w:trPr>
          <w:trHeight w:val="350"/>
        </w:trPr>
        <w:tc>
          <w:tcPr>
            <w:tcW w:w="1135" w:type="dxa"/>
          </w:tcPr>
          <w:p w:rsidR="00AA1B63" w:rsidRPr="00054EDA" w:rsidRDefault="00AA1B63" w:rsidP="00AA1B63">
            <w:pPr>
              <w:rPr>
                <w:b/>
              </w:rPr>
            </w:pPr>
            <w:r w:rsidRPr="00054EDA">
              <w:rPr>
                <w:b/>
              </w:rPr>
              <w:t>Focus</w:t>
            </w:r>
          </w:p>
        </w:tc>
        <w:tc>
          <w:tcPr>
            <w:tcW w:w="1589" w:type="dxa"/>
          </w:tcPr>
          <w:p w:rsidR="00AA1B63" w:rsidRDefault="00AA1B63" w:rsidP="00AA1B63">
            <w:r>
              <w:t>Present</w:t>
            </w:r>
          </w:p>
        </w:tc>
        <w:tc>
          <w:tcPr>
            <w:tcW w:w="2243" w:type="dxa"/>
          </w:tcPr>
          <w:p w:rsidR="00AA1B63" w:rsidRDefault="00AA1B63" w:rsidP="00AA1B63">
            <w:r>
              <w:t>Future</w:t>
            </w:r>
          </w:p>
        </w:tc>
        <w:tc>
          <w:tcPr>
            <w:tcW w:w="2646" w:type="dxa"/>
          </w:tcPr>
          <w:p w:rsidR="00AA1B63" w:rsidRDefault="00AA1B63" w:rsidP="00AA1B63">
            <w:r>
              <w:t>Past</w:t>
            </w:r>
          </w:p>
        </w:tc>
        <w:tc>
          <w:tcPr>
            <w:tcW w:w="2647" w:type="dxa"/>
          </w:tcPr>
          <w:p w:rsidR="00AA1B63" w:rsidRDefault="00AA1B63" w:rsidP="00AA1B63">
            <w:r>
              <w:t>Present &amp; Future</w:t>
            </w:r>
          </w:p>
        </w:tc>
      </w:tr>
    </w:tbl>
    <w:p w:rsidR="00AA1B63" w:rsidRDefault="00AA1B63" w:rsidP="00054EDA">
      <w:pPr>
        <w:ind w:left="-720"/>
      </w:pPr>
    </w:p>
    <w:p w:rsidR="00AA1B63" w:rsidRDefault="00AA1B63" w:rsidP="00054EDA">
      <w:pPr>
        <w:ind w:left="-720"/>
      </w:pPr>
    </w:p>
    <w:p w:rsidR="00054EDA" w:rsidRPr="00AA1B63" w:rsidRDefault="00054EDA" w:rsidP="00054EDA">
      <w:pPr>
        <w:ind w:left="-720"/>
        <w:rPr>
          <w:b/>
        </w:rPr>
      </w:pPr>
      <w:bookmarkStart w:id="0" w:name="_GoBack"/>
      <w:r w:rsidRPr="00AA1B63">
        <w:rPr>
          <w:b/>
        </w:rPr>
        <w:t>Comparison of approaches:</w:t>
      </w:r>
    </w:p>
    <w:bookmarkEnd w:id="0"/>
    <w:p w:rsidR="00235D82" w:rsidRDefault="00235D82" w:rsidP="00054EDA">
      <w:pPr>
        <w:ind w:left="-720"/>
      </w:pPr>
    </w:p>
    <w:p w:rsidR="00235D82" w:rsidRDefault="00235D82" w:rsidP="00054EDA">
      <w:pPr>
        <w:ind w:left="-720"/>
      </w:pPr>
      <w:r>
        <w:t>Professional Counseling or therapy should not be done in coaching.  With their permission, resources or referrals can be offered.</w:t>
      </w:r>
    </w:p>
    <w:p w:rsidR="00235D82" w:rsidRDefault="00235D82" w:rsidP="00054EDA">
      <w:pPr>
        <w:ind w:left="-720"/>
      </w:pPr>
    </w:p>
    <w:p w:rsidR="00235D82" w:rsidRPr="00AA1B63" w:rsidRDefault="00235D82" w:rsidP="00054EDA">
      <w:pPr>
        <w:ind w:left="-720"/>
        <w:rPr>
          <w:b/>
        </w:rPr>
      </w:pPr>
      <w:r w:rsidRPr="00AA1B63">
        <w:rPr>
          <w:b/>
        </w:rPr>
        <w:t xml:space="preserve">How are people changed or </w:t>
      </w:r>
      <w:proofErr w:type="gramStart"/>
      <w:r w:rsidRPr="00AA1B63">
        <w:rPr>
          <w:b/>
        </w:rPr>
        <w:t>transformed….?</w:t>
      </w:r>
      <w:proofErr w:type="gramEnd"/>
    </w:p>
    <w:p w:rsidR="00235D82" w:rsidRDefault="00235D82" w:rsidP="00054EDA">
      <w:pPr>
        <w:ind w:left="-720"/>
      </w:pPr>
    </w:p>
    <w:p w:rsidR="00235D82" w:rsidRDefault="00235D82" w:rsidP="00235D82">
      <w:pPr>
        <w:pStyle w:val="ListParagraph"/>
        <w:numPr>
          <w:ilvl w:val="0"/>
          <w:numId w:val="1"/>
        </w:numPr>
      </w:pPr>
      <w:r>
        <w:t>When they experience pain</w:t>
      </w:r>
    </w:p>
    <w:p w:rsidR="00235D82" w:rsidRDefault="00235D82" w:rsidP="00235D82">
      <w:pPr>
        <w:pStyle w:val="ListParagraph"/>
        <w:numPr>
          <w:ilvl w:val="0"/>
          <w:numId w:val="1"/>
        </w:numPr>
      </w:pPr>
      <w:r>
        <w:t>When they are convicted of the need</w:t>
      </w:r>
    </w:p>
    <w:p w:rsidR="00235D82" w:rsidRDefault="00235D82" w:rsidP="00235D82">
      <w:pPr>
        <w:pStyle w:val="ListParagraph"/>
        <w:numPr>
          <w:ilvl w:val="0"/>
          <w:numId w:val="1"/>
        </w:numPr>
      </w:pPr>
      <w:r>
        <w:t>When they observe a more fruitful way</w:t>
      </w:r>
    </w:p>
    <w:p w:rsidR="00235D82" w:rsidRDefault="00235D82" w:rsidP="00235D82">
      <w:pPr>
        <w:pStyle w:val="ListParagraph"/>
        <w:numPr>
          <w:ilvl w:val="0"/>
          <w:numId w:val="1"/>
        </w:numPr>
      </w:pPr>
      <w:r>
        <w:t>When they are grasped by a vision</w:t>
      </w:r>
    </w:p>
    <w:p w:rsidR="00235D82" w:rsidRDefault="00235D82" w:rsidP="00235D82">
      <w:pPr>
        <w:pStyle w:val="ListParagraph"/>
        <w:numPr>
          <w:ilvl w:val="0"/>
          <w:numId w:val="1"/>
        </w:numPr>
      </w:pPr>
      <w:r>
        <w:t>When a Christian FRIEND comes alongside</w:t>
      </w:r>
    </w:p>
    <w:p w:rsidR="00235D82" w:rsidRDefault="00235D82" w:rsidP="00235D82">
      <w:pPr>
        <w:pStyle w:val="ListParagraph"/>
        <w:numPr>
          <w:ilvl w:val="0"/>
          <w:numId w:val="1"/>
        </w:numPr>
      </w:pPr>
      <w:r>
        <w:t>When they are accepted just as they are</w:t>
      </w:r>
    </w:p>
    <w:p w:rsidR="00235D82" w:rsidRDefault="00235D82" w:rsidP="00235D82"/>
    <w:p w:rsidR="00AA1B63" w:rsidRDefault="00AA1B63" w:rsidP="00235D82"/>
    <w:p w:rsidR="00235D82" w:rsidRDefault="00235D82" w:rsidP="00235D82">
      <w:pPr>
        <w:rPr>
          <w:b/>
          <w:sz w:val="28"/>
          <w:szCs w:val="28"/>
        </w:rPr>
      </w:pPr>
      <w:r>
        <w:rPr>
          <w:b/>
          <w:sz w:val="28"/>
          <w:szCs w:val="28"/>
        </w:rPr>
        <w:t xml:space="preserve">** </w:t>
      </w:r>
      <w:r w:rsidRPr="00235D82">
        <w:rPr>
          <w:b/>
          <w:sz w:val="28"/>
          <w:szCs w:val="28"/>
        </w:rPr>
        <w:t>What is coaching and how does it work?</w:t>
      </w:r>
    </w:p>
    <w:p w:rsidR="00235D82" w:rsidRDefault="00235D82" w:rsidP="00235D82"/>
    <w:p w:rsidR="00235D82" w:rsidRDefault="00235D82" w:rsidP="00235D82">
      <w:r>
        <w:t>Personal coaching is a proven paradigm for improving athletics and executive performance.  It is now used to support health and wellness.  Personal trainers exercise the body, coaching exercises the mind.  The close personal relationship during coaching conversations by the friend provides others with structure, accountability, expertise and inspiration that enables them to learn, grow and heal beyond what he/she can do alone, even with usual medical support.  They take responsibility for their own future.</w:t>
      </w:r>
    </w:p>
    <w:p w:rsidR="00235D82" w:rsidRDefault="00235D82" w:rsidP="00235D82"/>
    <w:p w:rsidR="00235D82" w:rsidRPr="00235D82" w:rsidRDefault="00235D82" w:rsidP="00235D82">
      <w:r>
        <w:t>Using vital skills of mindful listening, powerful questions, accountability and prayer, along with weekly encouraging support, the person being coached feels accepted, respected and moved to achieve and fulfill their deepest desires.</w:t>
      </w:r>
    </w:p>
    <w:sectPr w:rsidR="00235D82" w:rsidRPr="00235D82" w:rsidSect="00E60C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B7C59"/>
    <w:multiLevelType w:val="hybridMultilevel"/>
    <w:tmpl w:val="1ACE938A"/>
    <w:lvl w:ilvl="0" w:tplc="F07439F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DA"/>
    <w:rsid w:val="00054EDA"/>
    <w:rsid w:val="00235D82"/>
    <w:rsid w:val="00AA1B63"/>
    <w:rsid w:val="00D22655"/>
    <w:rsid w:val="00E6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C64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D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259</Words>
  <Characters>1480</Characters>
  <Application>Microsoft Macintosh Word</Application>
  <DocSecurity>0</DocSecurity>
  <Lines>12</Lines>
  <Paragraphs>3</Paragraphs>
  <ScaleCrop>false</ScaleCrop>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Mautz</dc:creator>
  <cp:keywords/>
  <dc:description/>
  <cp:lastModifiedBy>Rick Mautz</cp:lastModifiedBy>
  <cp:revision>1</cp:revision>
  <dcterms:created xsi:type="dcterms:W3CDTF">2012-10-26T17:37:00Z</dcterms:created>
  <dcterms:modified xsi:type="dcterms:W3CDTF">2012-10-26T18:03:00Z</dcterms:modified>
</cp:coreProperties>
</file>